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F10" w:rsidRDefault="00632F10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C0F">
        <w:rPr>
          <w:rFonts w:ascii="Times New Roman" w:hAnsi="Times New Roman" w:cs="Times New Roman"/>
          <w:b/>
          <w:bCs/>
          <w:sz w:val="28"/>
          <w:szCs w:val="28"/>
        </w:rPr>
        <w:t>Типовые нарушения, выявл</w:t>
      </w:r>
      <w:r>
        <w:rPr>
          <w:rFonts w:ascii="Times New Roman" w:hAnsi="Times New Roman" w:cs="Times New Roman"/>
          <w:b/>
          <w:bCs/>
          <w:sz w:val="28"/>
          <w:szCs w:val="28"/>
        </w:rPr>
        <w:t>енные Управлением Роскомнадзора</w:t>
      </w:r>
    </w:p>
    <w:p w:rsidR="00632F10" w:rsidRDefault="00632F10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6C0F">
        <w:rPr>
          <w:rFonts w:ascii="Times New Roman" w:hAnsi="Times New Roman" w:cs="Times New Roman"/>
          <w:b/>
          <w:bCs/>
          <w:sz w:val="28"/>
          <w:szCs w:val="28"/>
        </w:rPr>
        <w:t xml:space="preserve">по Удмуртской Республике </w:t>
      </w:r>
      <w:r>
        <w:rPr>
          <w:rFonts w:ascii="Times New Roman" w:hAnsi="Times New Roman" w:cs="Times New Roman"/>
          <w:b/>
          <w:bCs/>
          <w:sz w:val="28"/>
          <w:szCs w:val="28"/>
        </w:rPr>
        <w:t>за 2020 год</w:t>
      </w:r>
    </w:p>
    <w:p w:rsidR="00632F10" w:rsidRDefault="00632F10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85"/>
        <w:gridCol w:w="2584"/>
        <w:gridCol w:w="1738"/>
        <w:gridCol w:w="147"/>
        <w:gridCol w:w="2517"/>
      </w:tblGrid>
      <w:tr w:rsidR="00632F10" w:rsidRPr="00504404">
        <w:trPr>
          <w:trHeight w:val="726"/>
        </w:trPr>
        <w:tc>
          <w:tcPr>
            <w:tcW w:w="5000" w:type="pct"/>
            <w:gridSpan w:val="5"/>
            <w:vAlign w:val="center"/>
          </w:tcPr>
          <w:p w:rsidR="00632F10" w:rsidRPr="00B53233" w:rsidRDefault="00632F10" w:rsidP="008839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  <w:t>Нарушения в сфере деятельности по защите прав субъектов персональных данных</w:t>
            </w:r>
          </w:p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(общее количество выявленных нарушений – 35)</w:t>
            </w:r>
          </w:p>
        </w:tc>
      </w:tr>
      <w:tr w:rsidR="00632F10" w:rsidRPr="00504404">
        <w:tc>
          <w:tcPr>
            <w:tcW w:w="1350" w:type="pct"/>
            <w:vAlign w:val="center"/>
          </w:tcPr>
          <w:p w:rsidR="00632F10" w:rsidRPr="00B53233" w:rsidRDefault="00632F10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типовых  нарушений</w:t>
            </w:r>
          </w:p>
        </w:tc>
        <w:tc>
          <w:tcPr>
            <w:tcW w:w="1350" w:type="pct"/>
            <w:vAlign w:val="center"/>
          </w:tcPr>
          <w:p w:rsidR="00632F10" w:rsidRPr="00B53233" w:rsidRDefault="00632F10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типовых  нарушений </w:t>
            </w:r>
          </w:p>
        </w:tc>
        <w:tc>
          <w:tcPr>
            <w:tcW w:w="908" w:type="pct"/>
            <w:vAlign w:val="center"/>
          </w:tcPr>
          <w:p w:rsidR="00632F10" w:rsidRPr="00B53233" w:rsidRDefault="00632F10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(в процентах)</w:t>
            </w:r>
          </w:p>
        </w:tc>
        <w:tc>
          <w:tcPr>
            <w:tcW w:w="1392" w:type="pct"/>
            <w:gridSpan w:val="2"/>
            <w:vAlign w:val="center"/>
          </w:tcPr>
          <w:p w:rsidR="00632F10" w:rsidRPr="00B53233" w:rsidRDefault="00632F10" w:rsidP="00956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Разъяснения для недопущения типовых нарушений</w:t>
            </w:r>
          </w:p>
        </w:tc>
      </w:tr>
      <w:tr w:rsidR="00632F10" w:rsidRPr="00504404">
        <w:trPr>
          <w:trHeight w:val="959"/>
        </w:trPr>
        <w:tc>
          <w:tcPr>
            <w:tcW w:w="1350" w:type="pct"/>
          </w:tcPr>
          <w:p w:rsidR="00632F10" w:rsidRPr="00504404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Нарушение требований конфиденциальности при обработке персональных данных (раскрытие персональных данных, в т.ч. в сети Интернет) (ст. 7 Федерального закона от 27.07.2006 № 152-ФЗ «О персональных данных»)</w:t>
            </w:r>
          </w:p>
        </w:tc>
        <w:tc>
          <w:tcPr>
            <w:tcW w:w="1350" w:type="pct"/>
          </w:tcPr>
          <w:p w:rsidR="00632F10" w:rsidRPr="00504404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8" w:type="pct"/>
          </w:tcPr>
          <w:p w:rsidR="00632F10" w:rsidRPr="00504404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sz w:val="24"/>
                <w:szCs w:val="24"/>
              </w:rPr>
              <w:t>45,7%</w:t>
            </w:r>
          </w:p>
        </w:tc>
        <w:tc>
          <w:tcPr>
            <w:tcW w:w="1392" w:type="pct"/>
            <w:gridSpan w:val="2"/>
          </w:tcPr>
          <w:p w:rsidR="00632F10" w:rsidRPr="00504404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Для недопущения данного вида нарушений необходимо проверять наличие законных целей и конкретных правовых оснований, допускающих раскрытие (передачу, распространение) персональных данных (согласия или требования законодательства РФ), а также установить конкретные категории субъектов персональных данных и точный перечень персональных данных, подлежащих правомерному раскрытию.</w:t>
            </w:r>
          </w:p>
        </w:tc>
      </w:tr>
      <w:tr w:rsidR="00632F10" w:rsidRPr="00504404">
        <w:trPr>
          <w:trHeight w:val="959"/>
        </w:trPr>
        <w:tc>
          <w:tcPr>
            <w:tcW w:w="1350" w:type="pct"/>
          </w:tcPr>
          <w:p w:rsidR="00632F10" w:rsidRPr="00504404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Обработка персональных данных в случаях, непредусмотренных Федеральным законом "О персональных данных" (ч. 1 ст. 6  Федерального закона от 27.07.2006 № 152-ФЗ «О персональных данных»)</w:t>
            </w:r>
          </w:p>
        </w:tc>
        <w:tc>
          <w:tcPr>
            <w:tcW w:w="1350" w:type="pct"/>
          </w:tcPr>
          <w:p w:rsidR="00632F10" w:rsidRPr="00504404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pct"/>
          </w:tcPr>
          <w:p w:rsidR="00632F10" w:rsidRPr="00504404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sz w:val="24"/>
                <w:szCs w:val="24"/>
              </w:rPr>
              <w:t>17,1%</w:t>
            </w:r>
          </w:p>
        </w:tc>
        <w:tc>
          <w:tcPr>
            <w:tcW w:w="1392" w:type="pct"/>
            <w:gridSpan w:val="2"/>
          </w:tcPr>
          <w:p w:rsidR="00632F10" w:rsidRPr="00504404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Для недопущения данного вида нарушений необходимо наличие конкретных правовых оснований, допускающих обработку персональных данных (конкретное согласие или иные основания, предусмотренные ч. 1 ст. 6 Закона «О персональных данных»).</w:t>
            </w:r>
          </w:p>
          <w:p w:rsidR="00632F10" w:rsidRPr="00504404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2F10" w:rsidRPr="00504404">
        <w:trPr>
          <w:trHeight w:val="997"/>
        </w:trPr>
        <w:tc>
          <w:tcPr>
            <w:tcW w:w="5000" w:type="pct"/>
            <w:gridSpan w:val="5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массовых коммуникаций</w:t>
            </w:r>
          </w:p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"/>
                <w:sz w:val="24"/>
                <w:szCs w:val="24"/>
                <w:highlight w:val="yellow"/>
                <w:lang w:eastAsia="ru-RU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(общее количество выявленных нарушений –  167)</w:t>
            </w:r>
          </w:p>
        </w:tc>
      </w:tr>
      <w:tr w:rsidR="00632F10" w:rsidRPr="00504404">
        <w:trPr>
          <w:trHeight w:val="959"/>
        </w:trPr>
        <w:tc>
          <w:tcPr>
            <w:tcW w:w="1350" w:type="pct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 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pct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типовых 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gridSpan w:val="2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(в процентах)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pct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F10" w:rsidRPr="00504404">
        <w:trPr>
          <w:trHeight w:val="959"/>
        </w:trPr>
        <w:tc>
          <w:tcPr>
            <w:tcW w:w="1350" w:type="pct"/>
          </w:tcPr>
          <w:p w:rsidR="00632F10" w:rsidRPr="00B53233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Неуведомление об изменении места нахождения учредителя и (или) редакции, периодичности выпуска и максимального объема средства массовой информации, принятия решения о прекращении, приостановлении или возобновлении деятельности средства массовой информации</w:t>
            </w:r>
          </w:p>
          <w:p w:rsidR="00632F10" w:rsidRPr="00504404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5" w:type="pct"/>
            <w:gridSpan w:val="2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17,37</w:t>
            </w:r>
          </w:p>
        </w:tc>
        <w:tc>
          <w:tcPr>
            <w:tcW w:w="1315" w:type="pct"/>
          </w:tcPr>
          <w:p w:rsidR="00632F10" w:rsidRPr="00B53233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письменные уведомления в регистрирующий орган.</w:t>
            </w:r>
          </w:p>
        </w:tc>
      </w:tr>
      <w:tr w:rsidR="00632F10" w:rsidRPr="00504404">
        <w:trPr>
          <w:trHeight w:val="959"/>
        </w:trPr>
        <w:tc>
          <w:tcPr>
            <w:tcW w:w="1350" w:type="pct"/>
          </w:tcPr>
          <w:p w:rsidR="00632F10" w:rsidRPr="00504404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</w:t>
            </w:r>
          </w:p>
        </w:tc>
        <w:tc>
          <w:tcPr>
            <w:tcW w:w="1350" w:type="pct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85" w:type="pct"/>
            <w:gridSpan w:val="2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17,37</w:t>
            </w:r>
          </w:p>
        </w:tc>
        <w:tc>
          <w:tcPr>
            <w:tcW w:w="1315" w:type="pct"/>
          </w:tcPr>
          <w:p w:rsidR="00632F10" w:rsidRPr="00B53233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недопущения данного вида нарушений необходимо в установленные законом сроки направлять соответствующий требованиям законодательства устав редакции СМИ в регистрирующий орган.</w:t>
            </w:r>
          </w:p>
        </w:tc>
      </w:tr>
      <w:tr w:rsidR="00632F10" w:rsidRPr="00504404">
        <w:trPr>
          <w:trHeight w:val="840"/>
        </w:trPr>
        <w:tc>
          <w:tcPr>
            <w:tcW w:w="5000" w:type="pct"/>
            <w:gridSpan w:val="5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Нарушения в сфере связи</w:t>
            </w:r>
          </w:p>
          <w:p w:rsidR="00632F10" w:rsidRPr="00B53233" w:rsidRDefault="00632F10" w:rsidP="00EE4C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(общее количество выявленных нарушений –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505</w:t>
            </w: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632F10" w:rsidRPr="00504404">
        <w:trPr>
          <w:trHeight w:val="959"/>
        </w:trPr>
        <w:tc>
          <w:tcPr>
            <w:tcW w:w="1350" w:type="pct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типовых 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pct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типовых 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85" w:type="pct"/>
            <w:gridSpan w:val="2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Доля каждого типового нарушения относительно количества всех нарушений, имевших место в отчетном периоде </w:t>
            </w: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(в процентах)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15" w:type="pct"/>
            <w:vAlign w:val="center"/>
          </w:tcPr>
          <w:p w:rsidR="00632F10" w:rsidRPr="00B53233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Разъяснения для недопущения типовых нарушений</w:t>
            </w: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32F10" w:rsidRPr="00504404">
        <w:trPr>
          <w:trHeight w:val="959"/>
        </w:trPr>
        <w:tc>
          <w:tcPr>
            <w:tcW w:w="1350" w:type="pct"/>
            <w:vAlign w:val="center"/>
          </w:tcPr>
          <w:p w:rsidR="00632F10" w:rsidRPr="00B53233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радиоэлектронных средств без разрешения на использование радиочастот или радиочастотных каналов</w:t>
            </w:r>
          </w:p>
        </w:tc>
        <w:tc>
          <w:tcPr>
            <w:tcW w:w="1350" w:type="pct"/>
          </w:tcPr>
          <w:p w:rsidR="00632F10" w:rsidRPr="00504404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85" w:type="pct"/>
            <w:gridSpan w:val="2"/>
          </w:tcPr>
          <w:p w:rsidR="00632F10" w:rsidRPr="00504404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35,25</w:t>
            </w:r>
          </w:p>
        </w:tc>
        <w:tc>
          <w:tcPr>
            <w:tcW w:w="1315" w:type="pct"/>
            <w:vAlign w:val="center"/>
          </w:tcPr>
          <w:p w:rsidR="00632F10" w:rsidRPr="00B53233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  <w:tr w:rsidR="00632F10" w:rsidRPr="00504404">
        <w:trPr>
          <w:trHeight w:val="959"/>
        </w:trPr>
        <w:tc>
          <w:tcPr>
            <w:tcW w:w="1350" w:type="pct"/>
            <w:vAlign w:val="center"/>
          </w:tcPr>
          <w:p w:rsidR="00632F10" w:rsidRPr="00B53233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радиоэлектронных средств без регистрации</w:t>
            </w:r>
          </w:p>
        </w:tc>
        <w:tc>
          <w:tcPr>
            <w:tcW w:w="1350" w:type="pct"/>
          </w:tcPr>
          <w:p w:rsidR="00632F10" w:rsidRPr="00504404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85" w:type="pct"/>
            <w:gridSpan w:val="2"/>
          </w:tcPr>
          <w:p w:rsidR="00632F10" w:rsidRPr="00504404" w:rsidRDefault="00632F10" w:rsidP="00B532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4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38,02</w:t>
            </w:r>
            <w:bookmarkStart w:id="0" w:name="_GoBack"/>
            <w:bookmarkEnd w:id="0"/>
          </w:p>
        </w:tc>
        <w:tc>
          <w:tcPr>
            <w:tcW w:w="1315" w:type="pct"/>
          </w:tcPr>
          <w:p w:rsidR="00632F10" w:rsidRPr="00B53233" w:rsidRDefault="00632F10" w:rsidP="00B532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3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Выдача предписаний об устранении выявленных нарушений, представлений</w:t>
            </w:r>
          </w:p>
        </w:tc>
      </w:tr>
    </w:tbl>
    <w:p w:rsidR="00632F10" w:rsidRDefault="00632F10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F10" w:rsidRDefault="00632F10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F10" w:rsidRDefault="00632F10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2F10" w:rsidRDefault="00632F10" w:rsidP="00B532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32F10" w:rsidSect="0002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FC9"/>
    <w:rsid w:val="00026E56"/>
    <w:rsid w:val="000904E4"/>
    <w:rsid w:val="001C0519"/>
    <w:rsid w:val="001F070D"/>
    <w:rsid w:val="0020221D"/>
    <w:rsid w:val="002B73EC"/>
    <w:rsid w:val="002D3D01"/>
    <w:rsid w:val="002D40C5"/>
    <w:rsid w:val="00335FC9"/>
    <w:rsid w:val="003E3B6C"/>
    <w:rsid w:val="004D6C54"/>
    <w:rsid w:val="00504404"/>
    <w:rsid w:val="00533987"/>
    <w:rsid w:val="0057023A"/>
    <w:rsid w:val="00587056"/>
    <w:rsid w:val="005A0A10"/>
    <w:rsid w:val="00632F10"/>
    <w:rsid w:val="00696F3F"/>
    <w:rsid w:val="006C198D"/>
    <w:rsid w:val="006C6252"/>
    <w:rsid w:val="008839AB"/>
    <w:rsid w:val="008D530F"/>
    <w:rsid w:val="008F0047"/>
    <w:rsid w:val="00956C0F"/>
    <w:rsid w:val="0096093F"/>
    <w:rsid w:val="009644AB"/>
    <w:rsid w:val="00967E46"/>
    <w:rsid w:val="00A6020A"/>
    <w:rsid w:val="00AB610B"/>
    <w:rsid w:val="00B37EF6"/>
    <w:rsid w:val="00B53233"/>
    <w:rsid w:val="00BC194D"/>
    <w:rsid w:val="00C65C52"/>
    <w:rsid w:val="00C83BE7"/>
    <w:rsid w:val="00D12E25"/>
    <w:rsid w:val="00EE4CDB"/>
    <w:rsid w:val="00F25E87"/>
    <w:rsid w:val="00F8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E5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basedOn w:val="Normal"/>
    <w:uiPriority w:val="99"/>
    <w:rsid w:val="00956C0F"/>
    <w:pPr>
      <w:spacing w:after="0" w:line="240" w:lineRule="auto"/>
    </w:pPr>
    <w:rPr>
      <w:rFonts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F0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0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23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3</Pages>
  <Words>479</Words>
  <Characters>2732</Characters>
  <Application>Microsoft Office Outlook</Application>
  <DocSecurity>0</DocSecurity>
  <Lines>0</Lines>
  <Paragraphs>0</Paragraphs>
  <ScaleCrop>false</ScaleCrop>
  <Company>Россвязьохранкультура по УР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Обухова</dc:creator>
  <cp:keywords/>
  <dc:description/>
  <cp:lastModifiedBy>Итяксов</cp:lastModifiedBy>
  <cp:revision>17</cp:revision>
  <cp:lastPrinted>2021-01-14T15:38:00Z</cp:lastPrinted>
  <dcterms:created xsi:type="dcterms:W3CDTF">2020-07-08T11:51:00Z</dcterms:created>
  <dcterms:modified xsi:type="dcterms:W3CDTF">2021-01-18T11:18:00Z</dcterms:modified>
</cp:coreProperties>
</file>