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66" w:rsidRPr="009243D7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243D7">
        <w:rPr>
          <w:rFonts w:ascii="Times New Roman" w:eastAsia="Times New Roman" w:hAnsi="Times New Roman" w:cs="Times New Roman"/>
          <w:b/>
          <w:lang w:eastAsia="ru-RU"/>
        </w:rPr>
        <w:t xml:space="preserve">Приложение N 2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к Административному регламенту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предоставления Федеральной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службой по надзору в сфере связи,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информационных технологий и массовых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коммуникаций государственной услуги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по выдаче разрешений на применение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франкировальных машин, утвержденному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приказом Роскомнадзора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>от 17.06.2019 N 189</w:t>
      </w:r>
    </w:p>
    <w:p w:rsidR="006C1C66" w:rsidRPr="009243D7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243D7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6C1C66" w:rsidRPr="009243D7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C1C66" w:rsidRPr="009243D7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9243D7">
        <w:rPr>
          <w:rFonts w:ascii="Courier New" w:eastAsia="Times New Roman" w:hAnsi="Courier New" w:cs="Courier New"/>
          <w:b/>
          <w:lang w:eastAsia="ru-RU"/>
        </w:rPr>
        <w:t xml:space="preserve">                                 Заявление</w:t>
      </w:r>
    </w:p>
    <w:p w:rsidR="006C1C66" w:rsidRPr="009243D7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9243D7">
        <w:rPr>
          <w:rFonts w:ascii="Courier New" w:eastAsia="Times New Roman" w:hAnsi="Courier New" w:cs="Courier New"/>
          <w:b/>
          <w:lang w:eastAsia="ru-RU"/>
        </w:rPr>
        <w:t xml:space="preserve">         о переоформлении разрешения на применение </w:t>
      </w:r>
      <w:proofErr w:type="gramStart"/>
      <w:r w:rsidRPr="009243D7">
        <w:rPr>
          <w:rFonts w:ascii="Courier New" w:eastAsia="Times New Roman" w:hAnsi="Courier New" w:cs="Courier New"/>
          <w:b/>
          <w:lang w:eastAsia="ru-RU"/>
        </w:rPr>
        <w:t>франкировальной</w:t>
      </w:r>
      <w:proofErr w:type="gramEnd"/>
    </w:p>
    <w:p w:rsidR="006C1C66" w:rsidRPr="009243D7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9243D7">
        <w:rPr>
          <w:rFonts w:ascii="Courier New" w:eastAsia="Times New Roman" w:hAnsi="Courier New" w:cs="Courier New"/>
          <w:b/>
          <w:lang w:eastAsia="ru-RU"/>
        </w:rPr>
        <w:t xml:space="preserve">          машины, в том числе взамен </w:t>
      </w:r>
      <w:proofErr w:type="gramStart"/>
      <w:r w:rsidRPr="009243D7">
        <w:rPr>
          <w:rFonts w:ascii="Courier New" w:eastAsia="Times New Roman" w:hAnsi="Courier New" w:cs="Courier New"/>
          <w:b/>
          <w:lang w:eastAsia="ru-RU"/>
        </w:rPr>
        <w:t>утраченного</w:t>
      </w:r>
      <w:proofErr w:type="gramEnd"/>
      <w:r w:rsidRPr="009243D7">
        <w:rPr>
          <w:rFonts w:ascii="Courier New" w:eastAsia="Times New Roman" w:hAnsi="Courier New" w:cs="Courier New"/>
          <w:b/>
          <w:lang w:eastAsia="ru-RU"/>
        </w:rPr>
        <w:t xml:space="preserve"> или испорченного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1. Владелец франкировальной машины (заявитель):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(полное наименование, организационно-правовая форма юридического лица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в соответствии с учредительными документами (фамилия, имя, отчество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(при наличии) индивидуального предпринимателя)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2. Адрес местонахождения: 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(место нахождения юридического лица либо место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жительства (регистрации) индивидуального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предпринимателя)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3. Почтовый адрес: 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(почтовый адрес юридического лица, индивидуального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предпринимателя)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4. ИНН (КПП): 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(ИНН юридического лица (для филиала юридического лица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дополнительно указывается КПП), индивидуального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предпринимателя)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5. ОГРН/ОГРНИП: 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(ОГРН юридического лица, для индивидуального предпринимателя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указывается ОГРНИП)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6. Телефон: 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7. Адрес электронной почты (при наличии):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8. Наименование модели (серии) франкировальной машины: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9. Место (адрес) установки франкировальной машины: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10. Причина  переоформления  разрешения   на   применение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франкировальной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машины: ___________________________________________________________________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(в  качестве  причины  указывается:  смена  владельца; изменение территории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(субъекта   Российской  Федерации)  использования  франкировальной  машины;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изменение  организационно-правовой  формы  владельца франкировальной машины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(изменение  наименования  владельца);  замена клише франкировальной машины;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перемещение  франкировальной  машины  при  изменении объекта почтовой связи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места  приема  почтовых отправлений; изменение объекта почтовой связи места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приема    почтовых    отправлений;    утрата   разрешения   на   применение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франкировальной  машины;  порча  разрешения  на  применение франкировальной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машины);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11. Номер   и   дата   выдачи  переоформляемого  разрешения  на  применение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франкировальной машины: 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(при  переоформлении разрешения на применение франкировальной машины взамен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утраченного  или  испорченного  разрешения  на  применение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франкировальной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машины  указывается  номер  и  дата  выдачи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утраченного</w:t>
      </w:r>
      <w:proofErr w:type="gramEnd"/>
      <w:r w:rsidRPr="00BF30F6">
        <w:rPr>
          <w:rFonts w:ascii="Courier New" w:eastAsia="Times New Roman" w:hAnsi="Courier New" w:cs="Courier New"/>
          <w:lang w:eastAsia="ru-RU"/>
        </w:rPr>
        <w:t xml:space="preserve">  или  испорченного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lastRenderedPageBreak/>
        <w:t>разрешения на применение франкировальной машины)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12. Дата  и   время   проведения   обследования   франкировальной   машины: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13. Способ  получения  (выдачи)  разрешения  на применение  франкировальной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машины: ___________________________________________________________________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(непосредственно в территориальном органе Службы либо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     по почтовому адресу)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14. Способ направления уведомления об отказе в переоформлении разрешения на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применение франкировальной машины: ________________________________________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(по электронной почте либо по почтовому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          адресу)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15. Подпись владельца франкировальной машины: _____________________________</w:t>
      </w:r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(с указанием должности, фамилии, имени, отчества (при наличии) полностью,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с проставлением печати (при наличии) юридического лица (индивидуального</w:t>
      </w:r>
      <w:proofErr w:type="gramEnd"/>
    </w:p>
    <w:p w:rsidR="006C1C66" w:rsidRPr="00BF30F6" w:rsidRDefault="006C1C66" w:rsidP="006C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предпринимателя)</w:t>
      </w: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Pr="00BF30F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1C66" w:rsidRDefault="006C1C66" w:rsidP="006C1C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6C1C66" w:rsidSect="006C1C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C66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AB8"/>
    <w:rsid w:val="00274E63"/>
    <w:rsid w:val="00280231"/>
    <w:rsid w:val="0029452F"/>
    <w:rsid w:val="002A7C3E"/>
    <w:rsid w:val="002C5E4A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C1C66"/>
    <w:rsid w:val="006D2F6B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C613B"/>
    <w:rsid w:val="008E12FA"/>
    <w:rsid w:val="008E46F9"/>
    <w:rsid w:val="008F4F53"/>
    <w:rsid w:val="008F78A1"/>
    <w:rsid w:val="0090051C"/>
    <w:rsid w:val="00910477"/>
    <w:rsid w:val="009222BA"/>
    <w:rsid w:val="00925A51"/>
    <w:rsid w:val="00930060"/>
    <w:rsid w:val="00935BCA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0482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5EA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0724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10DA5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2</cp:revision>
  <dcterms:created xsi:type="dcterms:W3CDTF">2019-11-11T12:49:00Z</dcterms:created>
  <dcterms:modified xsi:type="dcterms:W3CDTF">2019-11-11T12:49:00Z</dcterms:modified>
</cp:coreProperties>
</file>