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</w:t>
      </w:r>
      <w:r w:rsidR="007E3C21">
        <w:rPr>
          <w:lang w:eastAsia="ru-RU"/>
        </w:rPr>
        <w:t>ё</w:t>
      </w:r>
      <w:r w:rsidRPr="00FE6728">
        <w:rPr>
          <w:lang w:eastAsia="ru-RU"/>
        </w:rPr>
        <w:t>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</w:t>
      </w:r>
      <w:r w:rsidR="007E3C21">
        <w:rPr>
          <w:lang w:eastAsia="ru-RU"/>
        </w:rPr>
        <w:t>ё</w:t>
      </w:r>
      <w:r w:rsidRPr="00FE6728">
        <w:rPr>
          <w:lang w:eastAsia="ru-RU"/>
        </w:rPr>
        <w:t>м на н</w:t>
      </w:r>
      <w:r w:rsidR="007E3C21">
        <w:rPr>
          <w:lang w:eastAsia="ru-RU"/>
        </w:rPr>
        <w:t>ё</w:t>
      </w:r>
      <w:r w:rsidRPr="00FE6728">
        <w:rPr>
          <w:lang w:eastAsia="ru-RU"/>
        </w:rPr>
        <w:t>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</w:t>
      </w:r>
      <w:r w:rsidR="007E3C21">
        <w:rPr>
          <w:lang w:eastAsia="ru-RU"/>
        </w:rPr>
        <w:t>ё</w:t>
      </w:r>
      <w:r w:rsidRPr="00AE0641">
        <w:rPr>
          <w:lang w:eastAsia="ru-RU"/>
        </w:rPr>
        <w:t>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</w:t>
      </w:r>
      <w:r w:rsidR="007E3C21">
        <w:rPr>
          <w:lang w:eastAsia="ru-RU"/>
        </w:rPr>
        <w:t>ё</w:t>
      </w:r>
      <w:r w:rsidR="00FE6728" w:rsidRPr="00FE6728">
        <w:rPr>
          <w:lang w:eastAsia="ru-RU"/>
        </w:rPr>
        <w:t xml:space="preserve">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</w:t>
      </w:r>
      <w:r w:rsidR="007E3C21">
        <w:rPr>
          <w:lang w:eastAsia="ru-RU"/>
        </w:rPr>
        <w:t>ё</w:t>
      </w:r>
      <w:r w:rsidRPr="00FE6728">
        <w:rPr>
          <w:lang w:eastAsia="ru-RU"/>
        </w:rPr>
        <w:t>н в течение тр</w:t>
      </w:r>
      <w:r w:rsidR="007E3C21">
        <w:rPr>
          <w:lang w:eastAsia="ru-RU"/>
        </w:rPr>
        <w:t>ё</w:t>
      </w:r>
      <w:r w:rsidRPr="00FE6728">
        <w:rPr>
          <w:lang w:eastAsia="ru-RU"/>
        </w:rPr>
        <w:t xml:space="preserve">х месяцев со дня первого выхода в свет (в эфир) данного средства массовой информации, то </w:t>
      </w:r>
      <w:r w:rsidR="007E3C21">
        <w:rPr>
          <w:lang w:eastAsia="ru-RU"/>
        </w:rPr>
        <w:t>р</w:t>
      </w:r>
      <w:r w:rsidR="007E3C21" w:rsidRPr="007E3C21">
        <w:rPr>
          <w:lang w:eastAsia="ru-RU"/>
        </w:rPr>
        <w:t>егистрация средства массовой информации может быть признана недействительной</w:t>
      </w:r>
      <w:r w:rsidRPr="00FE6728">
        <w:rPr>
          <w:lang w:eastAsia="ru-RU"/>
        </w:rPr>
        <w:t>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7E3C21">
        <w:rPr>
          <w:lang w:eastAsia="ru-RU"/>
        </w:rPr>
        <w:t>создаё</w:t>
      </w:r>
      <w:r w:rsidR="00C41835">
        <w:rPr>
          <w:lang w:eastAsia="ru-RU"/>
        </w:rPr>
        <w:t>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</w:t>
      </w:r>
      <w:r w:rsidR="007E3C21">
        <w:rPr>
          <w:lang w:eastAsia="ru-RU"/>
        </w:rPr>
        <w:t>ё</w:t>
      </w:r>
      <w:r w:rsidRPr="00AE0641">
        <w:rPr>
          <w:lang w:eastAsia="ru-RU"/>
        </w:rPr>
        <w:t>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</w:t>
      </w:r>
      <w:r w:rsidR="007E3C21">
        <w:rPr>
          <w:lang w:eastAsia="ru-RU"/>
        </w:rPr>
        <w:t>ё</w:t>
      </w:r>
      <w:r>
        <w:rPr>
          <w:lang w:eastAsia="ru-RU"/>
        </w:rPr>
        <w:t xml:space="preserve">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</w:t>
      </w:r>
      <w:r w:rsidR="007E3C21">
        <w:t>ё</w:t>
      </w:r>
      <w:r w:rsidRPr="00590F7B">
        <w:t>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="002C2571">
        <w:t>в соответствии со статьёй 19.1 Закона о СМИ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</w:t>
      </w:r>
      <w:r w:rsidR="007E3C21">
        <w:rPr>
          <w:lang w:eastAsia="ru-RU"/>
        </w:rPr>
        <w:t>ё</w:t>
      </w:r>
      <w:r w:rsidR="00A3225E">
        <w:rPr>
          <w:lang w:eastAsia="ru-RU"/>
        </w:rPr>
        <w:t xml:space="preserve">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</w:t>
      </w:r>
      <w:r w:rsidR="007E3C21">
        <w:rPr>
          <w:lang w:eastAsia="ru-RU"/>
        </w:rPr>
        <w:t>ё</w:t>
      </w:r>
      <w:r>
        <w:rPr>
          <w:lang w:eastAsia="ru-RU"/>
        </w:rPr>
        <w:t xml:space="preserve">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</w:t>
      </w:r>
      <w:r w:rsidR="007E3C21">
        <w:rPr>
          <w:lang w:eastAsia="ru-RU"/>
        </w:rPr>
        <w:t>ё</w:t>
      </w:r>
      <w:r w:rsidR="00A3225E">
        <w:rPr>
          <w:lang w:eastAsia="ru-RU"/>
        </w:rPr>
        <w:t>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</w:t>
      </w:r>
      <w:r w:rsidR="00CF337E">
        <w:rPr>
          <w:lang w:eastAsia="ru-RU"/>
        </w:rPr>
        <w:t>было зарегистрировано</w:t>
      </w:r>
      <w:r w:rsidR="00C34C42">
        <w:rPr>
          <w:lang w:eastAsia="ru-RU"/>
        </w:rPr>
        <w:t xml:space="preserve"> СМИ, а </w:t>
      </w:r>
      <w:proofErr w:type="gramStart"/>
      <w:r w:rsidR="00C34C42">
        <w:rPr>
          <w:lang w:eastAsia="ru-RU"/>
        </w:rPr>
        <w:t>для</w:t>
      </w:r>
      <w:proofErr w:type="gramEnd"/>
      <w:r w:rsidR="00C34C42">
        <w:rPr>
          <w:lang w:eastAsia="ru-RU"/>
        </w:rPr>
        <w:t xml:space="preserve"> </w:t>
      </w:r>
      <w:proofErr w:type="gramStart"/>
      <w:r w:rsidR="00EA5F09">
        <w:rPr>
          <w:lang w:eastAsia="ru-RU"/>
        </w:rPr>
        <w:t>теле</w:t>
      </w:r>
      <w:proofErr w:type="gramEnd"/>
      <w:r w:rsidR="00EA5F09">
        <w:rPr>
          <w:lang w:eastAsia="ru-RU"/>
        </w:rPr>
        <w:t>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</w:t>
      </w:r>
      <w:r w:rsidR="00F6327A">
        <w:rPr>
          <w:rFonts w:eastAsia="Times New Roman"/>
          <w:lang w:eastAsia="ru-RU"/>
        </w:rPr>
        <w:t xml:space="preserve">записи </w:t>
      </w:r>
      <w:r w:rsidR="00F56AF5" w:rsidRPr="00F56AF5">
        <w:rPr>
          <w:rFonts w:eastAsia="Times New Roman"/>
          <w:lang w:eastAsia="ru-RU"/>
        </w:rPr>
        <w:t>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формулировка сообщения об ограничении распространения информационной продукции среди детей должна соответствовать формулировкам, утвержд</w:t>
      </w:r>
      <w:r w:rsidR="008869CB">
        <w:rPr>
          <w:rFonts w:eastAsia="Times New Roman"/>
          <w:lang w:eastAsia="ru-RU"/>
        </w:rPr>
        <w:t>ё</w:t>
      </w:r>
      <w:r>
        <w:rPr>
          <w:rFonts w:eastAsia="Times New Roman"/>
          <w:lang w:eastAsia="ru-RU"/>
        </w:rPr>
        <w:t xml:space="preserve">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 xml:space="preserve">казание в выходных данных сведений о лицензии, в соответствии с которой осуществляется распространение телеканала (радиоканала), вместо </w:t>
      </w:r>
      <w:r w:rsidR="008869CB">
        <w:rPr>
          <w:rFonts w:eastAsia="Times New Roman"/>
          <w:lang w:eastAsia="ru-RU"/>
        </w:rPr>
        <w:t>регистрационного номера</w:t>
      </w:r>
      <w:r w:rsidRPr="003720D4">
        <w:rPr>
          <w:rFonts w:eastAsia="Times New Roman"/>
          <w:lang w:eastAsia="ru-RU"/>
        </w:rPr>
        <w:t xml:space="preserve">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</w:t>
      </w:r>
      <w:r w:rsidR="008869CB">
        <w:rPr>
          <w:rFonts w:eastAsia="Times New Roman"/>
          <w:lang w:eastAsia="ru-RU"/>
        </w:rPr>
        <w:t>ё</w:t>
      </w:r>
      <w:r w:rsidRPr="003720D4">
        <w:rPr>
          <w:rFonts w:eastAsia="Times New Roman"/>
          <w:lang w:eastAsia="ru-RU"/>
        </w:rPr>
        <w:t>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</w:t>
      </w:r>
      <w:r w:rsidR="008869CB">
        <w:rPr>
          <w:rFonts w:eastAsia="Times New Roman"/>
          <w:lang w:eastAsia="ru-RU"/>
        </w:rPr>
        <w:t>ё</w:t>
      </w:r>
      <w:r w:rsidRPr="003720D4">
        <w:rPr>
          <w:rFonts w:eastAsia="Times New Roman"/>
          <w:lang w:eastAsia="ru-RU"/>
        </w:rPr>
        <w:t xml:space="preserve">х раз в сутки при непрерывном вещании) наименования (названия) </w:t>
      </w:r>
      <w:r w:rsidRPr="003720D4">
        <w:rPr>
          <w:rFonts w:eastAsia="Times New Roman"/>
          <w:lang w:eastAsia="ru-RU"/>
        </w:rPr>
        <w:lastRenderedPageBreak/>
        <w:t>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государственной регистрации</w:t>
      </w:r>
      <w:r w:rsidR="00781389">
        <w:rPr>
          <w:rFonts w:eastAsia="Times New Roman"/>
          <w:lang w:eastAsia="ru-RU"/>
        </w:rPr>
        <w:t xml:space="preserve"> СМИ</w:t>
      </w:r>
      <w:r w:rsidRPr="003720D4">
        <w:rPr>
          <w:rFonts w:eastAsia="Times New Roman"/>
          <w:lang w:eastAsia="ru-RU"/>
        </w:rPr>
        <w:t>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</w:t>
      </w:r>
      <w:r w:rsidR="008869CB">
        <w:rPr>
          <w:lang w:eastAsia="ru-RU"/>
        </w:rPr>
        <w:t>зарегистрировано</w:t>
      </w:r>
      <w:r>
        <w:rPr>
          <w:lang w:eastAsia="ru-RU"/>
        </w:rPr>
        <w:t xml:space="preserve">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Обращаем Ваше внимание, что в случае </w:t>
      </w:r>
      <w:r w:rsidR="008869CB">
        <w:rPr>
          <w:rFonts w:eastAsia="Times New Roman"/>
        </w:rPr>
        <w:t xml:space="preserve">внесении изменений в запись о регистрации </w:t>
      </w:r>
      <w:r>
        <w:rPr>
          <w:rFonts w:eastAsia="Times New Roman"/>
        </w:rPr>
        <w:t xml:space="preserve"> СМИ в выходных данных указывается тот регистрирующий орган, который </w:t>
      </w:r>
      <w:r w:rsidR="008869CB">
        <w:rPr>
          <w:rFonts w:eastAsia="Times New Roman"/>
        </w:rPr>
        <w:t>провёл процедуру внесения изменений в запись о регистрации</w:t>
      </w:r>
      <w:r>
        <w:rPr>
          <w:rFonts w:eastAsia="Times New Roman"/>
        </w:rPr>
        <w:t xml:space="preserve"> СМИ, и новый регистрационный номер</w:t>
      </w:r>
      <w:r w:rsidR="00F6327A">
        <w:rPr>
          <w:rFonts w:eastAsia="Times New Roman"/>
        </w:rPr>
        <w:t xml:space="preserve"> (при наличии)</w:t>
      </w:r>
      <w:r>
        <w:rPr>
          <w:rFonts w:eastAsia="Times New Roman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54032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54032A">
        <w:rPr>
          <w:rFonts w:eastAsia="Times New Roman"/>
          <w:lang w:eastAsia="ru-RU"/>
        </w:rPr>
        <w:t xml:space="preserve">Ст. 13 Закона о СМИ и п. </w:t>
      </w:r>
      <w:r w:rsidR="0054032A" w:rsidRPr="0054032A">
        <w:rPr>
          <w:rFonts w:eastAsia="Times New Roman"/>
          <w:lang w:eastAsia="ru-RU"/>
        </w:rPr>
        <w:t>94</w:t>
      </w:r>
      <w:r w:rsidRPr="0054032A">
        <w:rPr>
          <w:rFonts w:eastAsia="Times New Roman"/>
          <w:lang w:eastAsia="ru-RU"/>
        </w:rPr>
        <w:t xml:space="preserve"> </w:t>
      </w:r>
      <w:r w:rsidR="0054032A" w:rsidRPr="0054032A">
        <w:rPr>
          <w:rFonts w:eastAsia="Times New Roman"/>
          <w:lang w:eastAsia="ru-RU"/>
        </w:rPr>
        <w:t xml:space="preserve">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</w:t>
      </w:r>
      <w:r w:rsidRPr="0054032A">
        <w:rPr>
          <w:rFonts w:eastAsia="Times New Roman"/>
          <w:lang w:eastAsia="ru-RU"/>
        </w:rPr>
        <w:t>(утвержд</w:t>
      </w:r>
      <w:r w:rsidR="0054032A" w:rsidRPr="0054032A">
        <w:rPr>
          <w:rFonts w:eastAsia="Times New Roman"/>
          <w:lang w:eastAsia="ru-RU"/>
        </w:rPr>
        <w:t>ё</w:t>
      </w:r>
      <w:r w:rsidRPr="0054032A">
        <w:rPr>
          <w:rFonts w:eastAsia="Times New Roman"/>
          <w:lang w:eastAsia="ru-RU"/>
        </w:rPr>
        <w:t xml:space="preserve">н приказом </w:t>
      </w:r>
      <w:r w:rsidR="0054032A" w:rsidRPr="0054032A">
        <w:rPr>
          <w:rFonts w:eastAsia="Times New Roman"/>
          <w:lang w:eastAsia="ru-RU"/>
        </w:rPr>
        <w:t xml:space="preserve">Роскомнадзора </w:t>
      </w:r>
      <w:r w:rsidRPr="0054032A">
        <w:rPr>
          <w:rFonts w:eastAsia="Times New Roman"/>
          <w:lang w:eastAsia="ru-RU"/>
        </w:rPr>
        <w:t xml:space="preserve">от </w:t>
      </w:r>
      <w:r w:rsidR="0054032A" w:rsidRPr="0054032A">
        <w:rPr>
          <w:rFonts w:eastAsia="Times New Roman"/>
          <w:lang w:eastAsia="ru-RU"/>
        </w:rPr>
        <w:t>17</w:t>
      </w:r>
      <w:r w:rsidRPr="0054032A">
        <w:rPr>
          <w:rFonts w:eastAsia="Times New Roman"/>
          <w:lang w:eastAsia="ru-RU"/>
        </w:rPr>
        <w:t>.</w:t>
      </w:r>
      <w:r w:rsidR="0054032A" w:rsidRPr="0054032A">
        <w:rPr>
          <w:rFonts w:eastAsia="Times New Roman"/>
          <w:lang w:eastAsia="ru-RU"/>
        </w:rPr>
        <w:t>05</w:t>
      </w:r>
      <w:r w:rsidRPr="0054032A">
        <w:rPr>
          <w:rFonts w:eastAsia="Times New Roman"/>
          <w:lang w:eastAsia="ru-RU"/>
        </w:rPr>
        <w:t>.201</w:t>
      </w:r>
      <w:r w:rsidR="0054032A" w:rsidRPr="0054032A">
        <w:rPr>
          <w:rFonts w:eastAsia="Times New Roman"/>
          <w:lang w:eastAsia="ru-RU"/>
        </w:rPr>
        <w:t>9</w:t>
      </w:r>
      <w:r w:rsidRPr="0054032A">
        <w:rPr>
          <w:rFonts w:eastAsia="Times New Roman"/>
          <w:lang w:eastAsia="ru-RU"/>
        </w:rPr>
        <w:t xml:space="preserve"> № </w:t>
      </w:r>
      <w:r w:rsidR="0054032A" w:rsidRPr="0054032A">
        <w:rPr>
          <w:rFonts w:eastAsia="Times New Roman"/>
          <w:lang w:eastAsia="ru-RU"/>
        </w:rPr>
        <w:t>100</w:t>
      </w:r>
      <w:r w:rsidRPr="0054032A">
        <w:rPr>
          <w:rFonts w:eastAsia="Times New Roman"/>
          <w:lang w:eastAsia="ru-RU"/>
        </w:rPr>
        <w:t>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</w:t>
      </w:r>
      <w:proofErr w:type="gramEnd"/>
      <w:r w:rsidRPr="0054032A">
        <w:rPr>
          <w:rFonts w:eastAsia="Times New Roman"/>
          <w:lang w:eastAsia="ru-RU"/>
        </w:rPr>
        <w:t xml:space="preserve">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 xml:space="preserve"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</w:t>
      </w:r>
      <w:r w:rsidRPr="003720D4">
        <w:rPr>
          <w:rFonts w:eastAsia="Times New Roman"/>
          <w:lang w:eastAsia="ru-RU"/>
        </w:rPr>
        <w:lastRenderedPageBreak/>
        <w:t>будет объявляться его название и сообщение об ограничении распространения информационной продукции среди детей, и не реже 4 раз в</w:t>
      </w:r>
      <w:proofErr w:type="gramEnd"/>
      <w:r w:rsidRPr="003720D4">
        <w:rPr>
          <w:rFonts w:eastAsia="Times New Roman"/>
          <w:lang w:eastAsia="ru-RU"/>
        </w:rPr>
        <w:t xml:space="preserve">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</w:t>
      </w:r>
      <w:r w:rsidR="00781389">
        <w:rPr>
          <w:rFonts w:eastAsia="Times New Roman"/>
          <w:lang w:eastAsia="ru-RU"/>
        </w:rPr>
        <w:t>ё</w:t>
      </w:r>
      <w:r w:rsidRPr="003720D4">
        <w:rPr>
          <w:rFonts w:eastAsia="Times New Roman"/>
          <w:lang w:eastAsia="ru-RU"/>
        </w:rPr>
        <w:t>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</w:t>
      </w:r>
      <w:r w:rsidR="00781389">
        <w:rPr>
          <w:rFonts w:eastAsia="Times New Roman"/>
          <w:lang w:eastAsia="ru-RU"/>
        </w:rPr>
        <w:t>ё</w:t>
      </w:r>
      <w:r w:rsidR="00881ADB">
        <w:rPr>
          <w:rFonts w:eastAsia="Times New Roman"/>
          <w:lang w:eastAsia="ru-RU"/>
        </w:rPr>
        <w:t>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</w:t>
      </w:r>
      <w:proofErr w:type="gramEnd"/>
      <w:r w:rsidR="00881ADB">
        <w:rPr>
          <w:rFonts w:eastAsia="Times New Roman"/>
          <w:lang w:eastAsia="ru-RU"/>
        </w:rPr>
        <w:t xml:space="preserve"> объ</w:t>
      </w:r>
      <w:r w:rsidR="00781389">
        <w:rPr>
          <w:rFonts w:eastAsia="Times New Roman"/>
          <w:lang w:eastAsia="ru-RU"/>
        </w:rPr>
        <w:t>ё</w:t>
      </w:r>
      <w:r w:rsidR="00881ADB">
        <w:rPr>
          <w:rFonts w:eastAsia="Times New Roman"/>
          <w:lang w:eastAsia="ru-RU"/>
        </w:rPr>
        <w:t>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 соответствии со ст. 27 Закона о СМИ вещание телеканала должно сопровождаться объявлением (не реже четыр</w:t>
      </w:r>
      <w:r w:rsidR="00781389">
        <w:rPr>
          <w:rFonts w:eastAsia="Times New Roman"/>
          <w:lang w:eastAsia="ru-RU"/>
        </w:rPr>
        <w:t>ё</w:t>
      </w:r>
      <w:r w:rsidRPr="003720D4">
        <w:rPr>
          <w:rFonts w:eastAsia="Times New Roman"/>
          <w:lang w:eastAsia="ru-RU"/>
        </w:rPr>
        <w:t xml:space="preserve">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государственной регистрации</w:t>
      </w:r>
      <w:r w:rsidR="00781389">
        <w:rPr>
          <w:rFonts w:eastAsia="Times New Roman"/>
          <w:lang w:eastAsia="ru-RU"/>
        </w:rPr>
        <w:t xml:space="preserve"> СМИ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Учитывая, что в соответствии с порядком, утвержд</w:t>
      </w:r>
      <w:r w:rsidR="00781389">
        <w:rPr>
          <w:rFonts w:eastAsia="Times New Roman"/>
          <w:lang w:eastAsia="ru-RU"/>
        </w:rPr>
        <w:t>ё</w:t>
      </w:r>
      <w:r w:rsidRPr="003720D4">
        <w:rPr>
          <w:rFonts w:eastAsia="Times New Roman"/>
          <w:lang w:eastAsia="ru-RU"/>
        </w:rPr>
        <w:t>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</w:t>
      </w:r>
      <w:proofErr w:type="gramEnd"/>
      <w:r w:rsidRPr="003720D4">
        <w:rPr>
          <w:rFonts w:eastAsia="Times New Roman"/>
          <w:lang w:eastAsia="ru-RU"/>
        </w:rPr>
        <w:t xml:space="preserve">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</w:t>
      </w:r>
      <w:r w:rsidR="006F79F5">
        <w:rPr>
          <w:rFonts w:eastAsia="Times New Roman"/>
          <w:lang w:eastAsia="ru-RU"/>
        </w:rPr>
        <w:t>ё</w:t>
      </w:r>
      <w:r w:rsidRPr="003720D4">
        <w:rPr>
          <w:rFonts w:eastAsia="Times New Roman"/>
          <w:lang w:eastAsia="ru-RU"/>
        </w:rPr>
        <w:t xml:space="preserve">н в состав выходных данных средства массовой информации. Законодательство о средствах массовой информации не устанавливает </w:t>
      </w:r>
      <w:r w:rsidR="006F79F5">
        <w:rPr>
          <w:rFonts w:eastAsia="Times New Roman"/>
          <w:lang w:eastAsia="ru-RU"/>
        </w:rPr>
        <w:br/>
      </w:r>
      <w:r w:rsidRPr="003720D4">
        <w:rPr>
          <w:rFonts w:eastAsia="Times New Roman"/>
          <w:lang w:eastAsia="ru-RU"/>
        </w:rPr>
        <w:t>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</w:t>
      </w:r>
      <w:r w:rsidR="006F79F5">
        <w:rPr>
          <w:rFonts w:eastAsia="Times New Roman"/>
          <w:i/>
          <w:lang w:eastAsia="ru-RU"/>
        </w:rPr>
        <w:t>ё</w:t>
      </w:r>
      <w:r w:rsidR="007D5DC1">
        <w:rPr>
          <w:rFonts w:eastAsia="Times New Roman"/>
          <w:i/>
          <w:lang w:eastAsia="ru-RU"/>
        </w:rPr>
        <w:t>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</w:t>
      </w:r>
      <w:r w:rsidR="006F79F5">
        <w:rPr>
          <w:rFonts w:eastAsia="Times New Roman"/>
          <w:i/>
          <w:lang w:eastAsia="ru-RU"/>
        </w:rPr>
        <w:t>ё</w:t>
      </w:r>
      <w:r w:rsidRPr="005F2ABA">
        <w:rPr>
          <w:rFonts w:eastAsia="Times New Roman"/>
          <w:i/>
          <w:lang w:eastAsia="ru-RU"/>
        </w:rPr>
        <w:t xml:space="preserve">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lastRenderedPageBreak/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>влеч</w:t>
      </w:r>
      <w:r w:rsidR="006F79F5">
        <w:rPr>
          <w:rFonts w:eastAsia="Times New Roman"/>
        </w:rPr>
        <w:t>ё</w:t>
      </w:r>
      <w:r w:rsidRPr="00566D7C">
        <w:rPr>
          <w:rFonts w:eastAsia="Times New Roman"/>
        </w:rPr>
        <w:t xml:space="preserve">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911043" w:rsidRPr="000418B7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8B7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11 Закона </w:t>
      </w:r>
      <w:r w:rsidR="00401357" w:rsidRPr="000418B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0418B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64CF2">
        <w:rPr>
          <w:lang w:eastAsia="ru-RU"/>
        </w:rPr>
        <w:t xml:space="preserve">смена </w:t>
      </w:r>
      <w:r>
        <w:rPr>
          <w:lang w:eastAsia="ru-RU"/>
        </w:rPr>
        <w:t>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</w:t>
      </w:r>
      <w:r w:rsidR="00F84003">
        <w:rPr>
          <w:lang w:eastAsia="ru-RU"/>
        </w:rPr>
        <w:t xml:space="preserve"> (языков)</w:t>
      </w:r>
      <w:r>
        <w:rPr>
          <w:lang w:eastAsia="ru-RU"/>
        </w:rPr>
        <w:t>;</w:t>
      </w:r>
    </w:p>
    <w:p w:rsidR="00F84003" w:rsidRDefault="00F8400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64CF2">
        <w:rPr>
          <w:lang w:eastAsia="ru-RU"/>
        </w:rPr>
        <w:t>изменение</w:t>
      </w:r>
      <w:r w:rsidR="00C64CF2" w:rsidRPr="00F84003">
        <w:rPr>
          <w:lang w:eastAsia="ru-RU"/>
        </w:rPr>
        <w:t xml:space="preserve"> </w:t>
      </w:r>
      <w:r w:rsidRPr="00F84003">
        <w:rPr>
          <w:lang w:eastAsia="ru-RU"/>
        </w:rPr>
        <w:t>примерной тематики и (или) специализации</w:t>
      </w:r>
      <w:r>
        <w:rPr>
          <w:lang w:eastAsia="ru-RU"/>
        </w:rPr>
        <w:t xml:space="preserve"> СМИ;</w:t>
      </w:r>
    </w:p>
    <w:p w:rsidR="00F84003" w:rsidRDefault="00F8400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территории распространения продукции СМИ</w:t>
      </w:r>
      <w:r w:rsidR="00C64CF2">
        <w:rPr>
          <w:lang w:eastAsia="ru-RU"/>
        </w:rPr>
        <w:t>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</w:t>
      </w:r>
      <w:r w:rsidR="00C64CF2">
        <w:rPr>
          <w:lang w:eastAsia="ru-RU"/>
        </w:rPr>
        <w:t xml:space="preserve">и (или) вида </w:t>
      </w:r>
      <w:r w:rsidR="00911043">
        <w:rPr>
          <w:lang w:eastAsia="ru-RU"/>
        </w:rPr>
        <w:t>периодического расп</w:t>
      </w:r>
      <w:r w:rsidR="00C64CF2">
        <w:rPr>
          <w:lang w:eastAsia="ru-RU"/>
        </w:rPr>
        <w:t>ространения массовой информации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допускается лишь при условии </w:t>
      </w:r>
      <w:r w:rsidR="00C64CF2">
        <w:rPr>
          <w:lang w:eastAsia="ru-RU"/>
        </w:rPr>
        <w:t>внесения соответствующих изменений в запись о регистрации</w:t>
      </w:r>
      <w:r>
        <w:rPr>
          <w:lang w:eastAsia="ru-RU"/>
        </w:rPr>
        <w:t xml:space="preserve"> средства массовой информации.</w:t>
      </w:r>
    </w:p>
    <w:p w:rsidR="00D42DFF" w:rsidRDefault="00C64CF2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Внесение изменений в запись о регистрации</w:t>
      </w:r>
      <w:r w:rsidR="00D42DFF">
        <w:rPr>
          <w:lang w:eastAsia="ru-RU"/>
        </w:rPr>
        <w:t xml:space="preserve"> средств</w:t>
      </w:r>
      <w:r w:rsidR="005A744C">
        <w:rPr>
          <w:lang w:eastAsia="ru-RU"/>
        </w:rPr>
        <w:t>а</w:t>
      </w:r>
      <w:r w:rsidR="00D42DFF">
        <w:rPr>
          <w:lang w:eastAsia="ru-RU"/>
        </w:rPr>
        <w:t xml:space="preserve"> массовой информации осуществляется в том же порядке, что и их регистрация</w:t>
      </w:r>
      <w:r w:rsidR="005A744C" w:rsidRPr="005A744C">
        <w:rPr>
          <w:lang w:eastAsia="ru-RU"/>
        </w:rPr>
        <w:t xml:space="preserve"> </w:t>
      </w:r>
      <w:r w:rsidR="005A744C">
        <w:rPr>
          <w:lang w:eastAsia="ru-RU"/>
        </w:rPr>
        <w:t>средства массовой информации</w:t>
      </w:r>
      <w:r w:rsidR="00D42DFF">
        <w:rPr>
          <w:lang w:eastAsia="ru-RU"/>
        </w:rPr>
        <w:t>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</w:t>
      </w:r>
      <w:r w:rsidR="00DD7218" w:rsidRPr="00DD7218">
        <w:rPr>
          <w:lang w:eastAsia="ru-RU"/>
        </w:rPr>
        <w:lastRenderedPageBreak/>
        <w:t xml:space="preserve">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</w:t>
      </w:r>
      <w:r w:rsidR="00B159F7">
        <w:rPr>
          <w:lang w:eastAsia="ru-RU"/>
        </w:rPr>
        <w:t>процедуру внесения изменений в запись о регистрации СМИ</w:t>
      </w:r>
      <w:r>
        <w:rPr>
          <w:lang w:eastAsia="ru-RU"/>
        </w:rPr>
        <w:t xml:space="preserve">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>влеч</w:t>
      </w:r>
      <w:r w:rsidR="007B5E9D">
        <w:rPr>
          <w:rFonts w:eastAsia="Times New Roman"/>
        </w:rPr>
        <w:t>ё</w:t>
      </w:r>
      <w:r w:rsidR="009F1600" w:rsidRPr="00566D7C">
        <w:rPr>
          <w:rFonts w:eastAsia="Times New Roman"/>
        </w:rPr>
        <w:t xml:space="preserve">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proofErr w:type="gramStart"/>
      <w:r w:rsidRPr="00132A02">
        <w:rPr>
          <w:lang w:eastAsia="ru-RU"/>
        </w:rPr>
        <w:t>на граждан в размере от одной тысячи до одной тысячи пятисот рублей с конфискацией</w:t>
      </w:r>
      <w:proofErr w:type="gramEnd"/>
      <w:r w:rsidRPr="00132A02">
        <w:rPr>
          <w:lang w:eastAsia="ru-RU"/>
        </w:rPr>
        <w:t xml:space="preserve">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</w:t>
      </w:r>
      <w:r w:rsidR="007B5E9D">
        <w:rPr>
          <w:lang w:eastAsia="ru-RU"/>
        </w:rPr>
        <w:t>ё</w:t>
      </w:r>
      <w:r w:rsidRPr="00132A02">
        <w:rPr>
          <w:lang w:eastAsia="ru-RU"/>
        </w:rPr>
        <w:t>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ч. </w:t>
      </w:r>
      <w:r w:rsidR="008A21E6">
        <w:rPr>
          <w:lang w:eastAsia="ru-RU"/>
        </w:rPr>
        <w:t>2</w:t>
      </w:r>
      <w:r>
        <w:rPr>
          <w:lang w:eastAsia="ru-RU"/>
        </w:rPr>
        <w:t xml:space="preserve">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обязыва</w:t>
      </w:r>
      <w:r w:rsidR="00D76D46">
        <w:rPr>
          <w:lang w:eastAsia="ru-RU"/>
        </w:rPr>
        <w:t>ющие</w:t>
      </w:r>
      <w:r w:rsidR="00A035EE">
        <w:rPr>
          <w:lang w:eastAsia="ru-RU"/>
        </w:rPr>
        <w:t xml:space="preserve">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(адреса) </w:t>
      </w:r>
      <w:r w:rsidR="00D76D46">
        <w:rPr>
          <w:lang w:eastAsia="ru-RU"/>
        </w:rPr>
        <w:t xml:space="preserve">учредителя и (или) </w:t>
      </w:r>
      <w:r w:rsidR="00A035EE">
        <w:rPr>
          <w:lang w:eastAsia="ru-RU"/>
        </w:rPr>
        <w:t>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</w:t>
      </w:r>
      <w:r w:rsidR="00D76D46">
        <w:rPr>
          <w:lang w:eastAsia="ru-RU"/>
        </w:rPr>
        <w:t>ёма средства массовой информации;</w:t>
      </w:r>
    </w:p>
    <w:p w:rsidR="00D76D46" w:rsidRDefault="00D76D46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принятии</w:t>
      </w:r>
      <w:proofErr w:type="gramEnd"/>
      <w:r>
        <w:rPr>
          <w:lang w:eastAsia="ru-RU"/>
        </w:rPr>
        <w:t xml:space="preserve"> решения о прекращении, приостановлении или возобновлении деятельности СМИ.</w:t>
      </w:r>
    </w:p>
    <w:p w:rsidR="00AE7EEE" w:rsidRDefault="00AE7EEE" w:rsidP="00AE7E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Уведомление представляется в </w:t>
      </w:r>
      <w:r w:rsidRPr="00AE7EEE">
        <w:t xml:space="preserve">регистрирующий орган </w:t>
      </w:r>
      <w:r>
        <w:rPr>
          <w:lang w:eastAsia="ru-RU"/>
        </w:rPr>
        <w:t>в течение одного месяца со дня (с даты) произошедших изменений</w:t>
      </w:r>
      <w:r>
        <w:t xml:space="preserve"> в письменной форме непосредственно или направляется заказным почтовым отправлением с уведомлением о вручении. Уведомление может быть представлено в регистрирующий орган в форме электронного документа, подписанного усиленной квалифицированной электронной подписью, в том числе с использованием единого портала государственных и муниципальных услуг. </w:t>
      </w:r>
      <w:r>
        <w:br/>
        <w:t>В случае</w:t>
      </w:r>
      <w:proofErr w:type="gramStart"/>
      <w:r>
        <w:t>,</w:t>
      </w:r>
      <w:proofErr w:type="gramEnd"/>
      <w:r>
        <w:t xml:space="preserve"> если уведомление подано неуполномоченным лицом или сведения, содержащиеся в нем, не соответствуют действительности, такое уведомление подлежит возврату.</w:t>
      </w:r>
    </w:p>
    <w:p w:rsidR="00D17D4E" w:rsidRDefault="00D17D4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>
        <w:rPr>
          <w:lang w:eastAsia="ru-RU"/>
        </w:rPr>
        <w:t>связи</w:t>
      </w:r>
      <w:proofErr w:type="gramEnd"/>
      <w:r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B643A2" w:rsidRDefault="00B643A2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было зарегистрировано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</w:t>
      </w:r>
      <w:r w:rsidR="00851C47">
        <w:rPr>
          <w:lang w:eastAsia="ru-RU"/>
        </w:rPr>
        <w:t>ё</w:t>
      </w:r>
      <w:r>
        <w:rPr>
          <w:lang w:eastAsia="ru-RU"/>
        </w:rPr>
        <w:t xml:space="preserve">м телепрограммы, радиопрограммы, </w:t>
      </w:r>
      <w:proofErr w:type="spellStart"/>
      <w:r>
        <w:rPr>
          <w:lang w:eastAsia="ru-RU"/>
        </w:rPr>
        <w:t>аудиопрограммы</w:t>
      </w:r>
      <w:proofErr w:type="spellEnd"/>
      <w:r>
        <w:rPr>
          <w:lang w:eastAsia="ru-RU"/>
        </w:rPr>
        <w:t>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При изменении максимального объ</w:t>
      </w:r>
      <w:r w:rsidR="003A07BE">
        <w:rPr>
          <w:lang w:eastAsia="ru-RU"/>
        </w:rPr>
        <w:t>ё</w:t>
      </w:r>
      <w:r>
        <w:rPr>
          <w:lang w:eastAsia="ru-RU"/>
        </w:rPr>
        <w:t>ма СМИ учредитель обязан пи</w:t>
      </w:r>
      <w:r w:rsidR="005D6649">
        <w:rPr>
          <w:lang w:eastAsia="ru-RU"/>
        </w:rPr>
        <w:t>сьменно уведомить Роскомнадзор или территориальный орган Роскомнадзора, зарегистрировавший средство массовой информации.</w:t>
      </w:r>
    </w:p>
    <w:p w:rsidR="00735BD7" w:rsidRDefault="00735BD7" w:rsidP="00735BD7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Дополнительно сообщаем, что в целях актуализации сведений, содержащихся в реестре зарегистрированных СМИ, в случае изменения наименования учредителя (соучредителей) учредитель может воспользоваться правом на внесение изменений в запись о регистрации СМИ и обратиться в регистрирующий орган с заявлением по форме, утверждённой приказом Роскомнадзора от 17.05.2019 № 100 «Об утверждении Административного регламента предоставления Федеральной службой по надзору в сфере связи, информационных технологий и</w:t>
      </w:r>
      <w:proofErr w:type="gramEnd"/>
      <w:r>
        <w:rPr>
          <w:lang w:eastAsia="ru-RU"/>
        </w:rPr>
        <w:t xml:space="preserve"> массовых коммуникаций государственной услуги по регистрации средств массовой информации», с приложением необходимого комплекта документов и уплатой государственной пошлины по реквизитам, указанным на официальном сайте соответствующего регистрирующего органа. </w:t>
      </w:r>
    </w:p>
    <w:p w:rsidR="00735BD7" w:rsidRDefault="00735BD7" w:rsidP="00735BD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запись о регистрации СМИ осуществляется в течение 30 рабочих дней с момента поступления заявления в Роскомнадзор.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</w:t>
      </w:r>
      <w:r w:rsidR="0030330F">
        <w:rPr>
          <w:lang w:eastAsia="ru-RU"/>
        </w:rPr>
        <w:t>ё</w:t>
      </w:r>
      <w:r>
        <w:rPr>
          <w:lang w:eastAsia="ru-RU"/>
        </w:rPr>
        <w:t>т</w:t>
      </w:r>
      <w:r w:rsidR="00911043">
        <w:rPr>
          <w:lang w:eastAsia="ru-RU"/>
        </w:rPr>
        <w:t xml:space="preserve"> административную ответственность</w:t>
      </w:r>
      <w:r w:rsidR="00E4165A">
        <w:rPr>
          <w:lang w:eastAsia="ru-RU"/>
        </w:rPr>
        <w:t>,</w:t>
      </w:r>
      <w:bookmarkStart w:id="0" w:name="_GoBack"/>
      <w:bookmarkEnd w:id="0"/>
      <w:r w:rsidR="00911043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35BD7" w:rsidRDefault="00735BD7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Распространение продукции средства массовой информации допускается только после того, как главным редактором дано разрешение на выход в свет </w:t>
      </w:r>
      <w:r w:rsidR="00EA0CE0">
        <w:rPr>
          <w:lang w:eastAsia="ru-RU"/>
        </w:rPr>
        <w:br/>
      </w:r>
      <w:r>
        <w:rPr>
          <w:lang w:eastAsia="ru-RU"/>
        </w:rPr>
        <w:t>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 случае временного отсутствия главного редактора (данный факт должен быть подтвержд</w:t>
      </w:r>
      <w:r w:rsidR="00782A62">
        <w:rPr>
          <w:lang w:eastAsia="ru-RU"/>
        </w:rPr>
        <w:t>ё</w:t>
      </w:r>
      <w:r>
        <w:rPr>
          <w:lang w:eastAsia="ru-RU"/>
        </w:rPr>
        <w:t>н документально – приказ об отпуске, приказ о командировании, и т.п.) разрешение на выход в эфир да</w:t>
      </w:r>
      <w:r w:rsidR="00782A62">
        <w:rPr>
          <w:lang w:eastAsia="ru-RU"/>
        </w:rPr>
        <w:t>ё</w:t>
      </w:r>
      <w:r>
        <w:rPr>
          <w:lang w:eastAsia="ru-RU"/>
        </w:rPr>
        <w:t xml:space="preserve">тся </w:t>
      </w: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 xml:space="preserve">. главного редактора или </w:t>
      </w:r>
      <w:proofErr w:type="spellStart"/>
      <w:r>
        <w:rPr>
          <w:lang w:eastAsia="ru-RU"/>
        </w:rPr>
        <w:t>врио</w:t>
      </w:r>
      <w:proofErr w:type="spellEnd"/>
      <w:r>
        <w:rPr>
          <w:lang w:eastAsia="ru-RU"/>
        </w:rPr>
        <w:t xml:space="preserve">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</w:t>
      </w:r>
      <w:r w:rsidR="00782A62">
        <w:rPr>
          <w:lang w:eastAsia="ru-RU"/>
        </w:rPr>
        <w:t>ё</w:t>
      </w:r>
      <w:r>
        <w:rPr>
          <w:lang w:eastAsia="ru-RU"/>
        </w:rPr>
        <w:t>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006901">
        <w:rPr>
          <w:b/>
          <w:lang w:eastAsia="ru-RU"/>
        </w:rPr>
        <w:t>Соблюдение</w:t>
      </w:r>
      <w:r w:rsidRPr="00006901">
        <w:rPr>
          <w:lang w:eastAsia="ru-RU"/>
        </w:rPr>
        <w:t xml:space="preserve"> </w:t>
      </w:r>
      <w:r w:rsidRPr="00006901">
        <w:rPr>
          <w:rFonts w:eastAsia="Times New Roman"/>
          <w:b/>
        </w:rPr>
        <w:t>требований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006901" w:rsidP="004A6905">
      <w:pPr>
        <w:pStyle w:val="ConsPlusNormal"/>
        <w:ind w:firstLine="540"/>
        <w:jc w:val="both"/>
      </w:pPr>
      <w:r>
        <w:t xml:space="preserve">- </w:t>
      </w:r>
      <w:r w:rsidR="004A6905" w:rsidRPr="008839D1">
        <w:t>сохранять материалы собственных передач, вышедших в эфир в записи;</w:t>
      </w:r>
    </w:p>
    <w:p w:rsidR="004A6905" w:rsidRPr="008839D1" w:rsidRDefault="00006901" w:rsidP="004A6905">
      <w:pPr>
        <w:pStyle w:val="ConsPlusNormal"/>
        <w:ind w:firstLine="540"/>
        <w:jc w:val="both"/>
      </w:pPr>
      <w:r>
        <w:t xml:space="preserve">- </w:t>
      </w:r>
      <w:r w:rsidR="004A6905"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</w:t>
      </w:r>
      <w:r w:rsidR="00006901">
        <w:t>ё</w:t>
      </w:r>
      <w:r w:rsidRPr="008839D1">
        <w:t xml:space="preserve">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006901" w:rsidP="004A6905">
      <w:pPr>
        <w:pStyle w:val="ConsPlusNormal"/>
        <w:ind w:firstLine="540"/>
        <w:jc w:val="both"/>
      </w:pPr>
      <w:r>
        <w:t xml:space="preserve">- </w:t>
      </w:r>
      <w:r w:rsidR="004A6905" w:rsidRPr="008839D1">
        <w:t>материалов передач - не менее одного месяца со дня выхода в эфир;</w:t>
      </w:r>
    </w:p>
    <w:p w:rsidR="004A6905" w:rsidRPr="008839D1" w:rsidRDefault="00006901" w:rsidP="004A6905">
      <w:pPr>
        <w:pStyle w:val="ConsPlusNormal"/>
        <w:ind w:firstLine="540"/>
        <w:jc w:val="both"/>
      </w:pPr>
      <w:r>
        <w:t xml:space="preserve">- </w:t>
      </w:r>
      <w:r w:rsidR="004A6905" w:rsidRPr="008839D1">
        <w:t xml:space="preserve">регистрационного журнала - не менее одного года </w:t>
      </w:r>
      <w:proofErr w:type="gramStart"/>
      <w:r w:rsidR="004A6905" w:rsidRPr="008839D1">
        <w:t>с даты</w:t>
      </w:r>
      <w:proofErr w:type="gramEnd"/>
      <w:r w:rsidR="004A6905" w:rsidRPr="008839D1">
        <w:t xml:space="preserve">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</w:t>
      </w:r>
      <w:proofErr w:type="gramStart"/>
      <w:r w:rsidRPr="008839D1">
        <w:t>е-</w:t>
      </w:r>
      <w:proofErr w:type="gramEnd"/>
      <w:r w:rsidRPr="008839D1">
        <w:t xml:space="preserve"> и (или) радиовещание, не менее 12 месяцев со дня выхода указанных программ в эфир. Организации, осуществляющие тел</w:t>
      </w:r>
      <w:proofErr w:type="gramStart"/>
      <w:r w:rsidRPr="008839D1">
        <w:t>е-</w:t>
      </w:r>
      <w:proofErr w:type="gramEnd"/>
      <w:r w:rsidRPr="008839D1">
        <w:t xml:space="preserve">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Поскольку форма журнала и порядок его ведения не установлен нормативными правовыми актами, редакция имеет право вести данный </w:t>
      </w:r>
      <w:proofErr w:type="gramStart"/>
      <w:r>
        <w:rPr>
          <w:lang w:eastAsia="ru-RU"/>
        </w:rPr>
        <w:t>журнал</w:t>
      </w:r>
      <w:proofErr w:type="gramEnd"/>
      <w:r>
        <w:rPr>
          <w:lang w:eastAsia="ru-RU"/>
        </w:rPr>
        <w:t xml:space="preserve">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</w:t>
      </w:r>
      <w:r w:rsidR="00006901">
        <w:rPr>
          <w:lang w:eastAsia="ru-RU"/>
        </w:rPr>
        <w:t>ё</w:t>
      </w:r>
      <w:r>
        <w:rPr>
          <w:lang w:eastAsia="ru-RU"/>
        </w:rPr>
        <w:t>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06901" w:rsidRDefault="00006901">
      <w:pPr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CB0"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B92CB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B92CB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B92CB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 w:rsidRPr="00B92CB0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B92CB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 w:rsidRPr="00B92CB0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B92CB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 w:rsidRPr="00B92C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B92CB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 xml:space="preserve"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</w:t>
      </w:r>
      <w:r>
        <w:rPr>
          <w:lang w:eastAsia="ru-RU"/>
        </w:rPr>
        <w:lastRenderedPageBreak/>
        <w:t>закончено и которые вышли в эфир, не позднее чем через месяц со дня их</w:t>
      </w:r>
      <w:proofErr w:type="gramEnd"/>
      <w:r>
        <w:rPr>
          <w:lang w:eastAsia="ru-RU"/>
        </w:rPr>
        <w:t xml:space="preserve">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>
        <w:rPr>
          <w:lang w:eastAsia="ru-RU"/>
        </w:rPr>
        <w:t xml:space="preserve">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</w:t>
      </w:r>
      <w:proofErr w:type="gramStart"/>
      <w:r>
        <w:rPr>
          <w:lang w:eastAsia="ru-RU"/>
        </w:rPr>
        <w:t>авторском</w:t>
      </w:r>
      <w:proofErr w:type="gramEnd"/>
      <w:r>
        <w:rPr>
          <w:lang w:eastAsia="ru-RU"/>
        </w:rPr>
        <w:t xml:space="preserve"> и смежных правах. Материалы передаются в В</w:t>
      </w:r>
      <w:proofErr w:type="gramStart"/>
      <w:r>
        <w:rPr>
          <w:lang w:eastAsia="ru-RU"/>
        </w:rPr>
        <w:t>ГТРК дл</w:t>
      </w:r>
      <w:proofErr w:type="gramEnd"/>
      <w:r>
        <w:rPr>
          <w:lang w:eastAsia="ru-RU"/>
        </w:rP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24" w:rsidRDefault="005F6B24" w:rsidP="004C350C">
      <w:pPr>
        <w:spacing w:after="0" w:line="240" w:lineRule="auto"/>
      </w:pPr>
      <w:r>
        <w:separator/>
      </w:r>
    </w:p>
  </w:endnote>
  <w:endnote w:type="continuationSeparator" w:id="0">
    <w:p w:rsidR="005F6B24" w:rsidRDefault="005F6B24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24" w:rsidRDefault="005F6B24" w:rsidP="004C350C">
      <w:pPr>
        <w:spacing w:after="0" w:line="240" w:lineRule="auto"/>
      </w:pPr>
      <w:r>
        <w:separator/>
      </w:r>
    </w:p>
  </w:footnote>
  <w:footnote w:type="continuationSeparator" w:id="0">
    <w:p w:rsidR="005F6B24" w:rsidRDefault="005F6B24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5A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06901"/>
    <w:rsid w:val="000137F0"/>
    <w:rsid w:val="00017E4A"/>
    <w:rsid w:val="000418B7"/>
    <w:rsid w:val="00044011"/>
    <w:rsid w:val="00051628"/>
    <w:rsid w:val="00077FDC"/>
    <w:rsid w:val="00095016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1F678F"/>
    <w:rsid w:val="00206D4B"/>
    <w:rsid w:val="00234112"/>
    <w:rsid w:val="00253840"/>
    <w:rsid w:val="00257EFC"/>
    <w:rsid w:val="00272230"/>
    <w:rsid w:val="00274B05"/>
    <w:rsid w:val="002C2571"/>
    <w:rsid w:val="002E24C0"/>
    <w:rsid w:val="002E48D5"/>
    <w:rsid w:val="0030330F"/>
    <w:rsid w:val="0030720D"/>
    <w:rsid w:val="003138C1"/>
    <w:rsid w:val="00323C13"/>
    <w:rsid w:val="00360434"/>
    <w:rsid w:val="00362C4F"/>
    <w:rsid w:val="00370695"/>
    <w:rsid w:val="003720D4"/>
    <w:rsid w:val="0037536D"/>
    <w:rsid w:val="003927E2"/>
    <w:rsid w:val="0039550A"/>
    <w:rsid w:val="003A07BE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94759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32A"/>
    <w:rsid w:val="00540800"/>
    <w:rsid w:val="00546CDB"/>
    <w:rsid w:val="00546D16"/>
    <w:rsid w:val="00563ECA"/>
    <w:rsid w:val="00566D7C"/>
    <w:rsid w:val="00567715"/>
    <w:rsid w:val="00586609"/>
    <w:rsid w:val="00591828"/>
    <w:rsid w:val="005962FA"/>
    <w:rsid w:val="00597895"/>
    <w:rsid w:val="005A0282"/>
    <w:rsid w:val="005A744C"/>
    <w:rsid w:val="005B0412"/>
    <w:rsid w:val="005D6649"/>
    <w:rsid w:val="005F2ABA"/>
    <w:rsid w:val="005F66E3"/>
    <w:rsid w:val="005F6B24"/>
    <w:rsid w:val="006111BA"/>
    <w:rsid w:val="00615D36"/>
    <w:rsid w:val="006F1FC5"/>
    <w:rsid w:val="006F3510"/>
    <w:rsid w:val="006F79F5"/>
    <w:rsid w:val="00714532"/>
    <w:rsid w:val="00716FCB"/>
    <w:rsid w:val="0072453D"/>
    <w:rsid w:val="00735BD7"/>
    <w:rsid w:val="00745435"/>
    <w:rsid w:val="00757A86"/>
    <w:rsid w:val="007708A2"/>
    <w:rsid w:val="00781389"/>
    <w:rsid w:val="00782A62"/>
    <w:rsid w:val="007A194C"/>
    <w:rsid w:val="007B2772"/>
    <w:rsid w:val="007B5E9D"/>
    <w:rsid w:val="007B5F09"/>
    <w:rsid w:val="007C1974"/>
    <w:rsid w:val="007C5FE6"/>
    <w:rsid w:val="007D5DC1"/>
    <w:rsid w:val="007D7B08"/>
    <w:rsid w:val="007E3C21"/>
    <w:rsid w:val="00800C3E"/>
    <w:rsid w:val="0080313D"/>
    <w:rsid w:val="00804DD7"/>
    <w:rsid w:val="0080590A"/>
    <w:rsid w:val="00834AD1"/>
    <w:rsid w:val="00844BF6"/>
    <w:rsid w:val="00851C47"/>
    <w:rsid w:val="0085734E"/>
    <w:rsid w:val="008803A1"/>
    <w:rsid w:val="00881ADB"/>
    <w:rsid w:val="008839D1"/>
    <w:rsid w:val="00884B24"/>
    <w:rsid w:val="008869CB"/>
    <w:rsid w:val="008964F5"/>
    <w:rsid w:val="008A0648"/>
    <w:rsid w:val="008A21E6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AE7EEE"/>
    <w:rsid w:val="00B159F7"/>
    <w:rsid w:val="00B47F40"/>
    <w:rsid w:val="00B6137F"/>
    <w:rsid w:val="00B619AA"/>
    <w:rsid w:val="00B62992"/>
    <w:rsid w:val="00B643A2"/>
    <w:rsid w:val="00B81E3F"/>
    <w:rsid w:val="00B92CB0"/>
    <w:rsid w:val="00BA4A0A"/>
    <w:rsid w:val="00BB7DDB"/>
    <w:rsid w:val="00BE7B9F"/>
    <w:rsid w:val="00C05D1C"/>
    <w:rsid w:val="00C06F33"/>
    <w:rsid w:val="00C07B75"/>
    <w:rsid w:val="00C17670"/>
    <w:rsid w:val="00C34C42"/>
    <w:rsid w:val="00C41835"/>
    <w:rsid w:val="00C47351"/>
    <w:rsid w:val="00C64CF2"/>
    <w:rsid w:val="00C76F03"/>
    <w:rsid w:val="00C973D9"/>
    <w:rsid w:val="00CA6D54"/>
    <w:rsid w:val="00CF337E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76D46"/>
    <w:rsid w:val="00D85349"/>
    <w:rsid w:val="00DB66CD"/>
    <w:rsid w:val="00DD7218"/>
    <w:rsid w:val="00DE76DD"/>
    <w:rsid w:val="00DE7BA7"/>
    <w:rsid w:val="00DF7674"/>
    <w:rsid w:val="00E074C3"/>
    <w:rsid w:val="00E17187"/>
    <w:rsid w:val="00E172D4"/>
    <w:rsid w:val="00E376A7"/>
    <w:rsid w:val="00E40157"/>
    <w:rsid w:val="00E4165A"/>
    <w:rsid w:val="00E478D5"/>
    <w:rsid w:val="00E86989"/>
    <w:rsid w:val="00E92CF9"/>
    <w:rsid w:val="00E932CC"/>
    <w:rsid w:val="00E965B2"/>
    <w:rsid w:val="00EA0CE0"/>
    <w:rsid w:val="00EA5EE2"/>
    <w:rsid w:val="00EA5F09"/>
    <w:rsid w:val="00EB759B"/>
    <w:rsid w:val="00EC02D5"/>
    <w:rsid w:val="00EC72C2"/>
    <w:rsid w:val="00EE7823"/>
    <w:rsid w:val="00EF4100"/>
    <w:rsid w:val="00F07C61"/>
    <w:rsid w:val="00F1162C"/>
    <w:rsid w:val="00F12A4E"/>
    <w:rsid w:val="00F12D2D"/>
    <w:rsid w:val="00F2444E"/>
    <w:rsid w:val="00F35E0C"/>
    <w:rsid w:val="00F51216"/>
    <w:rsid w:val="00F56AF5"/>
    <w:rsid w:val="00F6327A"/>
    <w:rsid w:val="00F84003"/>
    <w:rsid w:val="00F96197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F21AD-3513-44AF-9A78-A88ABE40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Михеева Марина Александровна</dc:creator>
  <cp:lastModifiedBy>Павлова Марина Александровна</cp:lastModifiedBy>
  <cp:revision>39</cp:revision>
  <cp:lastPrinted>2016-03-28T06:55:00Z</cp:lastPrinted>
  <dcterms:created xsi:type="dcterms:W3CDTF">2020-03-24T14:15:00Z</dcterms:created>
  <dcterms:modified xsi:type="dcterms:W3CDTF">2020-03-27T15:28:00Z</dcterms:modified>
</cp:coreProperties>
</file>